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5"/>
      </w:tblGrid>
      <w:tr w:rsidR="00700DB2" w:rsidRPr="00700DB2" w14:paraId="6E8E9F8D" w14:textId="77777777" w:rsidTr="00700D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9DDFF"/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14:paraId="4EA01691" w14:textId="56309F13" w:rsidR="00700DB2" w:rsidRPr="00F70736" w:rsidRDefault="00700DB2" w:rsidP="00FB7B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707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</w:t>
            </w:r>
            <w:r w:rsidR="00FB7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курсов </w:t>
            </w:r>
            <w:r w:rsidRPr="00F707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 специалистов</w:t>
            </w:r>
            <w:r w:rsidR="00FB7B3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сторонних </w:t>
            </w:r>
            <w:r w:rsidRPr="00F707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организаций, эксплуатирующих газоаналитическое оборудование</w:t>
            </w:r>
            <w:r w:rsidR="005B5F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производства ООО «ЭРИС" на 202</w:t>
            </w:r>
            <w:r w:rsidR="006173E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  <w:r w:rsidRPr="00F7073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г.</w:t>
            </w:r>
          </w:p>
        </w:tc>
      </w:tr>
    </w:tbl>
    <w:p w14:paraId="708BCD1F" w14:textId="77777777" w:rsidR="005B5FEB" w:rsidRDefault="005B5FEB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tbl>
      <w:tblPr>
        <w:tblStyle w:val="a5"/>
        <w:tblW w:w="0" w:type="auto"/>
        <w:tblInd w:w="144" w:type="dxa"/>
        <w:tblLook w:val="04A0" w:firstRow="1" w:lastRow="0" w:firstColumn="1" w:lastColumn="0" w:noHBand="0" w:noVBand="1"/>
      </w:tblPr>
      <w:tblGrid>
        <w:gridCol w:w="2465"/>
        <w:gridCol w:w="2629"/>
        <w:gridCol w:w="4107"/>
      </w:tblGrid>
      <w:tr w:rsidR="00387C49" w14:paraId="28726CD2" w14:textId="77777777" w:rsidTr="00387C49">
        <w:tc>
          <w:tcPr>
            <w:tcW w:w="2516" w:type="dxa"/>
          </w:tcPr>
          <w:p w14:paraId="3E49037E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Месяц</w:t>
            </w:r>
          </w:p>
        </w:tc>
        <w:tc>
          <w:tcPr>
            <w:tcW w:w="2693" w:type="dxa"/>
          </w:tcPr>
          <w:p w14:paraId="1217BB8A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Число месяца</w:t>
            </w:r>
          </w:p>
        </w:tc>
        <w:tc>
          <w:tcPr>
            <w:tcW w:w="4218" w:type="dxa"/>
          </w:tcPr>
          <w:p w14:paraId="33824A8A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Время начала и окончания</w:t>
            </w:r>
          </w:p>
        </w:tc>
      </w:tr>
      <w:tr w:rsidR="00387C49" w14:paraId="3DDFFA01" w14:textId="77777777" w:rsidTr="00387C49">
        <w:tc>
          <w:tcPr>
            <w:tcW w:w="2516" w:type="dxa"/>
          </w:tcPr>
          <w:p w14:paraId="48C58237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Январь</w:t>
            </w:r>
          </w:p>
        </w:tc>
        <w:tc>
          <w:tcPr>
            <w:tcW w:w="2693" w:type="dxa"/>
          </w:tcPr>
          <w:p w14:paraId="5C214E39" w14:textId="25FAE774" w:rsidR="00387C49" w:rsidRPr="00AC630B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С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2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18" w:type="dxa"/>
          </w:tcPr>
          <w:p w14:paraId="04C2BD2C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03C49E58" w14:textId="77777777" w:rsidTr="00387C49">
        <w:tc>
          <w:tcPr>
            <w:tcW w:w="2516" w:type="dxa"/>
          </w:tcPr>
          <w:p w14:paraId="5486DAF8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Февраль</w:t>
            </w:r>
          </w:p>
        </w:tc>
        <w:tc>
          <w:tcPr>
            <w:tcW w:w="2693" w:type="dxa"/>
          </w:tcPr>
          <w:p w14:paraId="548B376E" w14:textId="43A943C6" w:rsidR="00387C49" w:rsidRPr="00AC630B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1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1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18" w:type="dxa"/>
          </w:tcPr>
          <w:p w14:paraId="7BDA60E8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2353CFE1" w14:textId="77777777" w:rsidTr="00387C49">
        <w:tc>
          <w:tcPr>
            <w:tcW w:w="2516" w:type="dxa"/>
          </w:tcPr>
          <w:p w14:paraId="28FB4566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Март</w:t>
            </w:r>
          </w:p>
        </w:tc>
        <w:tc>
          <w:tcPr>
            <w:tcW w:w="2693" w:type="dxa"/>
          </w:tcPr>
          <w:p w14:paraId="4AA23312" w14:textId="4594F504" w:rsidR="00387C49" w:rsidRPr="00AC630B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1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1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18" w:type="dxa"/>
          </w:tcPr>
          <w:p w14:paraId="4B8E0B49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67E8E7FC" w14:textId="77777777" w:rsidTr="00387C49">
        <w:tc>
          <w:tcPr>
            <w:tcW w:w="2516" w:type="dxa"/>
          </w:tcPr>
          <w:p w14:paraId="615AB4D7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Апрель</w:t>
            </w:r>
          </w:p>
        </w:tc>
        <w:tc>
          <w:tcPr>
            <w:tcW w:w="2693" w:type="dxa"/>
          </w:tcPr>
          <w:p w14:paraId="6FD88E98" w14:textId="5FC80592" w:rsidR="00387C49" w:rsidRPr="00AC630B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1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18" w:type="dxa"/>
          </w:tcPr>
          <w:p w14:paraId="61E34C09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4AD3D6EF" w14:textId="77777777" w:rsidTr="00387C49">
        <w:tc>
          <w:tcPr>
            <w:tcW w:w="2516" w:type="dxa"/>
          </w:tcPr>
          <w:p w14:paraId="6D188BE8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Май</w:t>
            </w:r>
          </w:p>
        </w:tc>
        <w:tc>
          <w:tcPr>
            <w:tcW w:w="2693" w:type="dxa"/>
          </w:tcPr>
          <w:p w14:paraId="61BC298F" w14:textId="3BF859BB" w:rsidR="00387C49" w:rsidRPr="00AD3DD8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С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</w:t>
            </w:r>
            <w:r w:rsidR="00AC630B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2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218" w:type="dxa"/>
          </w:tcPr>
          <w:p w14:paraId="0A932A8B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7BD0ECD1" w14:textId="77777777" w:rsidTr="00387C49">
        <w:tc>
          <w:tcPr>
            <w:tcW w:w="2516" w:type="dxa"/>
          </w:tcPr>
          <w:p w14:paraId="3BE970C2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Июнь</w:t>
            </w:r>
          </w:p>
        </w:tc>
        <w:tc>
          <w:tcPr>
            <w:tcW w:w="2693" w:type="dxa"/>
          </w:tcPr>
          <w:p w14:paraId="05978577" w14:textId="5A749EC0" w:rsidR="00387C49" w:rsidRPr="00AC630B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С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4218" w:type="dxa"/>
          </w:tcPr>
          <w:p w14:paraId="20E7E88B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734596EF" w14:textId="77777777" w:rsidTr="00387C49">
        <w:tc>
          <w:tcPr>
            <w:tcW w:w="2516" w:type="dxa"/>
          </w:tcPr>
          <w:p w14:paraId="191A0357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Июль</w:t>
            </w:r>
          </w:p>
        </w:tc>
        <w:tc>
          <w:tcPr>
            <w:tcW w:w="2693" w:type="dxa"/>
          </w:tcPr>
          <w:p w14:paraId="15FEEC5C" w14:textId="7AFABE40" w:rsidR="00387C49" w:rsidRPr="00AC630B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С 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по 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4218" w:type="dxa"/>
          </w:tcPr>
          <w:p w14:paraId="6FBE5166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00C5BA70" w14:textId="77777777" w:rsidTr="00387C49">
        <w:tc>
          <w:tcPr>
            <w:tcW w:w="2516" w:type="dxa"/>
          </w:tcPr>
          <w:p w14:paraId="4FBC49C8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Август</w:t>
            </w:r>
          </w:p>
        </w:tc>
        <w:tc>
          <w:tcPr>
            <w:tcW w:w="2693" w:type="dxa"/>
          </w:tcPr>
          <w:p w14:paraId="05675A59" w14:textId="788DD1AD" w:rsidR="00387C49" w:rsidRPr="00AC630B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1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18" w:type="dxa"/>
          </w:tcPr>
          <w:p w14:paraId="6901AFE4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19C915BC" w14:textId="77777777" w:rsidTr="00387C49">
        <w:tc>
          <w:tcPr>
            <w:tcW w:w="2516" w:type="dxa"/>
          </w:tcPr>
          <w:p w14:paraId="3C8E10C9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2693" w:type="dxa"/>
          </w:tcPr>
          <w:p w14:paraId="3126CE68" w14:textId="6F6739CB" w:rsidR="00387C49" w:rsidRPr="00AC630B" w:rsidRDefault="001E2E0D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1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1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18" w:type="dxa"/>
          </w:tcPr>
          <w:p w14:paraId="38C9337D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7F38EDD7" w14:textId="77777777" w:rsidTr="00387C49">
        <w:tc>
          <w:tcPr>
            <w:tcW w:w="2516" w:type="dxa"/>
          </w:tcPr>
          <w:p w14:paraId="5253802C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Октябрь</w:t>
            </w:r>
          </w:p>
        </w:tc>
        <w:tc>
          <w:tcPr>
            <w:tcW w:w="2693" w:type="dxa"/>
          </w:tcPr>
          <w:p w14:paraId="6868FEA2" w14:textId="4998DEFA" w:rsidR="00387C49" w:rsidRPr="00AC630B" w:rsidRDefault="001E2E0D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r w:rsidR="0005021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218" w:type="dxa"/>
          </w:tcPr>
          <w:p w14:paraId="1EFD8736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0E4FDA4F" w14:textId="77777777" w:rsidTr="00387C49">
        <w:tc>
          <w:tcPr>
            <w:tcW w:w="2516" w:type="dxa"/>
          </w:tcPr>
          <w:p w14:paraId="46095F65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Ноябрь</w:t>
            </w:r>
          </w:p>
        </w:tc>
        <w:tc>
          <w:tcPr>
            <w:tcW w:w="2693" w:type="dxa"/>
          </w:tcPr>
          <w:p w14:paraId="709D7D21" w14:textId="3CE14FD9" w:rsidR="00387C49" w:rsidRPr="00AC630B" w:rsidRDefault="001E2E0D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r w:rsidR="0005021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 w:rsidR="004D65F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18" w:type="dxa"/>
          </w:tcPr>
          <w:p w14:paraId="64D65A37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  <w:tr w:rsidR="00387C49" w14:paraId="6F24A652" w14:textId="77777777" w:rsidTr="00387C49">
        <w:tc>
          <w:tcPr>
            <w:tcW w:w="2516" w:type="dxa"/>
          </w:tcPr>
          <w:p w14:paraId="2876B283" w14:textId="77777777" w:rsid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Декабрь</w:t>
            </w:r>
          </w:p>
        </w:tc>
        <w:tc>
          <w:tcPr>
            <w:tcW w:w="2693" w:type="dxa"/>
          </w:tcPr>
          <w:p w14:paraId="6CAB0CB3" w14:textId="1307F3F5" w:rsidR="00387C49" w:rsidRPr="00AC630B" w:rsidRDefault="001E2E0D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1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по 1</w:t>
            </w:r>
            <w:r w:rsidR="00AD3DD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18" w:type="dxa"/>
          </w:tcPr>
          <w:p w14:paraId="7913294F" w14:textId="77777777" w:rsidR="00387C49" w:rsidRPr="00387C49" w:rsidRDefault="00387C49" w:rsidP="00387C49">
            <w:pPr>
              <w:spacing w:before="144" w:after="144"/>
              <w:ind w:right="144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A2735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 9:00 до 17:00</w:t>
            </w:r>
          </w:p>
        </w:tc>
      </w:tr>
    </w:tbl>
    <w:p w14:paraId="6C0D83E9" w14:textId="77777777" w:rsidR="00387C49" w:rsidRDefault="00387C49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14:paraId="5D8A5FAE" w14:textId="77777777" w:rsidR="005B5FEB" w:rsidRDefault="005B5FEB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14:paraId="20856E8E" w14:textId="77777777" w:rsidR="005B5FEB" w:rsidRDefault="005B5FEB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14:paraId="39EEF6FB" w14:textId="77777777" w:rsidR="00700DB2" w:rsidRDefault="00700DB2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00DB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Комплектование групп производится на основании заявки от организации (Email: </w:t>
      </w:r>
      <w:hyperlink r:id="rId6" w:history="1">
        <w:r>
          <w:rPr>
            <w:rFonts w:ascii="Arial" w:eastAsia="Times New Roman" w:hAnsi="Arial" w:cs="Arial"/>
            <w:color w:val="0088C5"/>
            <w:sz w:val="17"/>
            <w:lang w:val="en-US" w:eastAsia="ru-RU"/>
          </w:rPr>
          <w:t>service</w:t>
        </w:r>
        <w:r w:rsidRPr="00700DB2">
          <w:rPr>
            <w:rFonts w:ascii="Arial" w:eastAsia="Times New Roman" w:hAnsi="Arial" w:cs="Arial"/>
            <w:color w:val="0088C5"/>
            <w:sz w:val="17"/>
            <w:lang w:eastAsia="ru-RU"/>
          </w:rPr>
          <w:t>@</w:t>
        </w:r>
        <w:r>
          <w:rPr>
            <w:rFonts w:ascii="Arial" w:eastAsia="Times New Roman" w:hAnsi="Arial" w:cs="Arial"/>
            <w:color w:val="0088C5"/>
            <w:sz w:val="17"/>
            <w:lang w:val="en-US" w:eastAsia="ru-RU"/>
          </w:rPr>
          <w:t>eriskip</w:t>
        </w:r>
        <w:r w:rsidRPr="00700DB2">
          <w:rPr>
            <w:rFonts w:ascii="Arial" w:eastAsia="Times New Roman" w:hAnsi="Arial" w:cs="Arial"/>
            <w:color w:val="0088C5"/>
            <w:sz w:val="17"/>
            <w:lang w:eastAsia="ru-RU"/>
          </w:rPr>
          <w:t>.</w:t>
        </w:r>
        <w:r>
          <w:rPr>
            <w:rFonts w:ascii="Arial" w:eastAsia="Times New Roman" w:hAnsi="Arial" w:cs="Arial"/>
            <w:color w:val="0088C5"/>
            <w:sz w:val="17"/>
            <w:lang w:val="en-US" w:eastAsia="ru-RU"/>
          </w:rPr>
          <w:t>ru</w:t>
        </w:r>
      </w:hyperlink>
      <w:r w:rsidRPr="00700DB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), в которой указывается должность, фамилия, имя, отчество направляемого специалиста,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контактный телефон, цель обучения и перечень вопросов, согласно программе обучения, требующие уточнения.</w:t>
      </w:r>
    </w:p>
    <w:p w14:paraId="1F85DA45" w14:textId="77777777" w:rsidR="00700DB2" w:rsidRDefault="00EB62EF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 всем организационным вопросам обращаться к специалистам службы технической 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поддержки :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p w14:paraId="6D134FCC" w14:textId="77777777" w:rsidR="00EB62EF" w:rsidRDefault="006173ED" w:rsidP="00700DB2">
      <w:pPr>
        <w:shd w:val="clear" w:color="auto" w:fill="FFFFFF"/>
        <w:spacing w:before="144" w:after="144" w:line="240" w:lineRule="auto"/>
        <w:ind w:left="144" w:right="144" w:firstLine="360"/>
      </w:pPr>
      <w:hyperlink r:id="rId7" w:history="1">
        <w:r w:rsidR="00EB62EF">
          <w:rPr>
            <w:rStyle w:val="a4"/>
          </w:rPr>
          <w:t>http://eriskip.com/ru/support/customer+service+team+contacts</w:t>
        </w:r>
      </w:hyperlink>
    </w:p>
    <w:p w14:paraId="18E930EF" w14:textId="77777777" w:rsidR="00EB62EF" w:rsidRDefault="00EB62EF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14:paraId="450702FC" w14:textId="77777777" w:rsidR="00700DB2" w:rsidRDefault="004F652A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Общая программа технических консультаций:</w:t>
      </w:r>
    </w:p>
    <w:tbl>
      <w:tblPr>
        <w:tblStyle w:val="a5"/>
        <w:tblW w:w="0" w:type="auto"/>
        <w:tblInd w:w="144" w:type="dxa"/>
        <w:tblLook w:val="04A0" w:firstRow="1" w:lastRow="0" w:firstColumn="1" w:lastColumn="0" w:noHBand="0" w:noVBand="1"/>
      </w:tblPr>
      <w:tblGrid>
        <w:gridCol w:w="774"/>
        <w:gridCol w:w="3890"/>
        <w:gridCol w:w="3469"/>
        <w:gridCol w:w="1068"/>
      </w:tblGrid>
      <w:tr w:rsidR="004F652A" w14:paraId="67D5E5F3" w14:textId="77777777" w:rsidTr="004F652A">
        <w:tc>
          <w:tcPr>
            <w:tcW w:w="673" w:type="dxa"/>
          </w:tcPr>
          <w:p w14:paraId="390A664C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№п/п</w:t>
            </w:r>
          </w:p>
        </w:tc>
        <w:tc>
          <w:tcPr>
            <w:tcW w:w="4111" w:type="dxa"/>
          </w:tcPr>
          <w:p w14:paraId="5F0348E6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Тема консультаций</w:t>
            </w:r>
          </w:p>
        </w:tc>
        <w:tc>
          <w:tcPr>
            <w:tcW w:w="3544" w:type="dxa"/>
          </w:tcPr>
          <w:p w14:paraId="1C1090D9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Изучаемые вопросы</w:t>
            </w:r>
          </w:p>
        </w:tc>
        <w:tc>
          <w:tcPr>
            <w:tcW w:w="1099" w:type="dxa"/>
          </w:tcPr>
          <w:p w14:paraId="4291A0E2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часов</w:t>
            </w:r>
          </w:p>
        </w:tc>
      </w:tr>
      <w:tr w:rsidR="004F652A" w14:paraId="045986E5" w14:textId="77777777" w:rsidTr="004F652A">
        <w:tc>
          <w:tcPr>
            <w:tcW w:w="673" w:type="dxa"/>
          </w:tcPr>
          <w:p w14:paraId="13E3920B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111" w:type="dxa"/>
          </w:tcPr>
          <w:p w14:paraId="1C665FA7" w14:textId="2E5535E8" w:rsidR="00411843" w:rsidRPr="00AC630B" w:rsidRDefault="00411843" w:rsidP="00411843">
            <w:r>
              <w:t>Газоанализатор ДГС ЭРИС-210/230/ФИД</w:t>
            </w:r>
            <w:r w:rsidR="00AC630B">
              <w:t>/</w:t>
            </w:r>
            <w:r w:rsidR="00AC630B">
              <w:rPr>
                <w:lang w:val="en-US"/>
              </w:rPr>
              <w:t>FR</w:t>
            </w:r>
            <w:r w:rsidR="00AC630B" w:rsidRPr="00AC630B">
              <w:t>/</w:t>
            </w:r>
            <w:r w:rsidR="00AC630B">
              <w:rPr>
                <w:lang w:val="en-US"/>
              </w:rPr>
              <w:t>RF</w:t>
            </w:r>
          </w:p>
          <w:p w14:paraId="1E70513A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44" w:type="dxa"/>
          </w:tcPr>
          <w:p w14:paraId="55E8E374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>Принцип действия, технические характеристики и конструктивное исполнение</w:t>
            </w:r>
          </w:p>
          <w:p w14:paraId="626ABA9F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>Электротехнические и метрологические характеристики, интерфейсы газоанализатора</w:t>
            </w:r>
          </w:p>
          <w:p w14:paraId="33864BAA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lastRenderedPageBreak/>
              <w:t>Описание работы световой индикации ДГС 210-230, описание меню ДГС ЭРИС-230 и ДГС ЭРИС-ФИД</w:t>
            </w:r>
          </w:p>
          <w:p w14:paraId="421193CC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 xml:space="preserve"> Подготовка к работе. Монтаж кабельного ввода. Монтаж газоанализатора.</w:t>
            </w:r>
          </w:p>
          <w:p w14:paraId="375FC72F" w14:textId="77777777" w:rsidR="00411843" w:rsidRPr="00F32B4C" w:rsidRDefault="00411843" w:rsidP="00411843">
            <w:pPr>
              <w:pStyle w:val="a6"/>
              <w:tabs>
                <w:tab w:val="left" w:pos="8382"/>
              </w:tabs>
            </w:pPr>
            <w:r>
              <w:t>Подключение газоанализатора.</w:t>
            </w:r>
            <w:r>
              <w:rPr>
                <w:lang w:val="en-US"/>
              </w:rPr>
              <w:t xml:space="preserve"> </w:t>
            </w:r>
          </w:p>
          <w:p w14:paraId="70693A40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>Включение, проверка индикации и работоспособности, проверка работы реле</w:t>
            </w:r>
          </w:p>
          <w:p w14:paraId="0FECA3D6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  <w:tabs>
                <w:tab w:val="left" w:pos="8382"/>
              </w:tabs>
            </w:pPr>
            <w:r>
              <w:t xml:space="preserve">Установка нуля и калибровка чувствительности с помощью магнитного ключа, </w:t>
            </w:r>
            <w:r w:rsidRPr="005A13FA">
              <w:t>HART</w:t>
            </w:r>
            <w:r w:rsidRPr="00591625">
              <w:t>-</w:t>
            </w:r>
            <w:r>
              <w:t xml:space="preserve">коммуникатора, </w:t>
            </w:r>
            <w:r w:rsidRPr="005A13FA">
              <w:t>c</w:t>
            </w:r>
            <w:r w:rsidRPr="00591625">
              <w:t xml:space="preserve"> </w:t>
            </w:r>
            <w:r>
              <w:t xml:space="preserve">помощью ПО Конфигуратор ДГС при подключении через интерфейс </w:t>
            </w:r>
            <w:r w:rsidRPr="005A13FA">
              <w:t>RS</w:t>
            </w:r>
            <w:r w:rsidRPr="00D668B5">
              <w:t>485</w:t>
            </w:r>
            <w:r>
              <w:t xml:space="preserve"> и через интерфейс </w:t>
            </w:r>
            <w:r>
              <w:rPr>
                <w:lang w:val="en-US"/>
              </w:rPr>
              <w:t>Bluetooth</w:t>
            </w:r>
          </w:p>
          <w:p w14:paraId="04560284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  <w:tabs>
                <w:tab w:val="left" w:pos="8382"/>
              </w:tabs>
            </w:pPr>
            <w:r>
              <w:t>Техническое обслуживание в эксплуатации. Подготовка к поверке</w:t>
            </w:r>
          </w:p>
          <w:p w14:paraId="72AB3726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  <w:tabs>
                <w:tab w:val="left" w:pos="8382"/>
              </w:tabs>
            </w:pPr>
            <w:r>
              <w:t>Описание и эксплуатация светозвукового оповещателя СЗО</w:t>
            </w:r>
            <w:r w:rsidRPr="00F32B4C">
              <w:t xml:space="preserve"> (</w:t>
            </w:r>
            <w:r>
              <w:t>при его наличии)</w:t>
            </w:r>
          </w:p>
          <w:p w14:paraId="2D6FABA9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>Характерные неисправности и методы устранения в эксплуатации.</w:t>
            </w:r>
          </w:p>
          <w:p w14:paraId="301939CD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 xml:space="preserve">Нормативные документы и знакомство с сайтом </w:t>
            </w:r>
            <w:r>
              <w:rPr>
                <w:lang w:val="en-US"/>
              </w:rPr>
              <w:t>eriskip</w:t>
            </w:r>
            <w:r w:rsidRPr="00F32B4C">
              <w:t>.</w:t>
            </w:r>
            <w:r>
              <w:rPr>
                <w:lang w:val="en-US"/>
              </w:rPr>
              <w:t>com</w:t>
            </w:r>
          </w:p>
          <w:p w14:paraId="52CB4B48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99" w:type="dxa"/>
          </w:tcPr>
          <w:p w14:paraId="5C13F2E1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F652A" w14:paraId="2E0299CC" w14:textId="77777777" w:rsidTr="004F652A">
        <w:tc>
          <w:tcPr>
            <w:tcW w:w="673" w:type="dxa"/>
          </w:tcPr>
          <w:p w14:paraId="7998BAE8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111" w:type="dxa"/>
          </w:tcPr>
          <w:p w14:paraId="73474D90" w14:textId="77777777" w:rsidR="00411843" w:rsidRDefault="00411843" w:rsidP="00411843">
            <w:r>
              <w:t>Системы газоаналитические серии ЭРИС-100. Контроллеры ЭРИС-110, ЭРИС-130, МАП</w:t>
            </w:r>
          </w:p>
          <w:p w14:paraId="1177941D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44" w:type="dxa"/>
          </w:tcPr>
          <w:p w14:paraId="3379C752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>Принцип действия, технические характеристики и конструктивное исполнение</w:t>
            </w:r>
          </w:p>
          <w:p w14:paraId="61E063C3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>Электротехнические и метрологические характеристики, интерфейсы контроллеров</w:t>
            </w:r>
          </w:p>
          <w:p w14:paraId="78601AE9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lastRenderedPageBreak/>
              <w:t>Описание работы световой индикации контроллеров описание меню МАП и МАП-ДИН (ЭРИС-130)</w:t>
            </w:r>
          </w:p>
          <w:p w14:paraId="19F54C24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 xml:space="preserve"> Подготовка к работе. Монтаж и подключение контроллеров. Подключение датчиков к контроллерам</w:t>
            </w:r>
          </w:p>
          <w:p w14:paraId="7276BF57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>Включение, проверка индикации и работоспособности, проверка работы реле</w:t>
            </w:r>
          </w:p>
          <w:p w14:paraId="50976AA2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  <w:tabs>
                <w:tab w:val="left" w:pos="8382"/>
              </w:tabs>
            </w:pPr>
            <w:r>
              <w:t xml:space="preserve">Установка нуля и Диапазона с помощью ПО Конфигуратор СГМ ЭРИС-130, Сервис-СГМ при подключении через интерфейс </w:t>
            </w:r>
            <w:r w:rsidRPr="005A13FA">
              <w:t>RS</w:t>
            </w:r>
            <w:r w:rsidRPr="00D668B5">
              <w:t>485</w:t>
            </w:r>
            <w:r>
              <w:t xml:space="preserve"> </w:t>
            </w:r>
          </w:p>
          <w:p w14:paraId="5BE2B6C5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  <w:tabs>
                <w:tab w:val="left" w:pos="8382"/>
              </w:tabs>
            </w:pPr>
            <w:r>
              <w:t>Техническое обслуживание в эксплуатации. Подготовка к поверке</w:t>
            </w:r>
          </w:p>
          <w:p w14:paraId="238A8F51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>Характерные неисправности и методы устранения в эксплуатации.</w:t>
            </w:r>
          </w:p>
          <w:p w14:paraId="15A8D18C" w14:textId="77777777" w:rsidR="00411843" w:rsidRDefault="00411843" w:rsidP="00411843">
            <w:pPr>
              <w:pStyle w:val="a6"/>
              <w:numPr>
                <w:ilvl w:val="0"/>
                <w:numId w:val="1"/>
              </w:numPr>
            </w:pPr>
            <w:r>
              <w:t xml:space="preserve">Нормативные документы и знакомство с сайтом </w:t>
            </w:r>
            <w:r>
              <w:rPr>
                <w:lang w:val="en-US"/>
              </w:rPr>
              <w:t>eriskip</w:t>
            </w:r>
            <w:r w:rsidRPr="00F32B4C">
              <w:t>.</w:t>
            </w:r>
            <w:r>
              <w:rPr>
                <w:lang w:val="en-US"/>
              </w:rPr>
              <w:t>com</w:t>
            </w:r>
          </w:p>
          <w:p w14:paraId="087BA767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99" w:type="dxa"/>
          </w:tcPr>
          <w:p w14:paraId="0AD1CF19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F652A" w14:paraId="4B16DF56" w14:textId="77777777" w:rsidTr="004F652A">
        <w:tc>
          <w:tcPr>
            <w:tcW w:w="673" w:type="dxa"/>
          </w:tcPr>
          <w:p w14:paraId="34D2E4ED" w14:textId="77777777" w:rsidR="004F652A" w:rsidRDefault="004F652A" w:rsidP="00700DB2">
            <w:pPr>
              <w:spacing w:before="144" w:after="144"/>
              <w:ind w:right="14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111" w:type="dxa"/>
          </w:tcPr>
          <w:p w14:paraId="19A52C52" w14:textId="77777777" w:rsidR="004F652A" w:rsidRDefault="001950A6" w:rsidP="0005021F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5021F">
              <w:t xml:space="preserve">Газоанализатор </w:t>
            </w:r>
            <w:proofErr w:type="gramStart"/>
            <w:r w:rsidRPr="0005021F">
              <w:t xml:space="preserve">портативный </w:t>
            </w:r>
            <w:r w:rsidR="00411843" w:rsidRPr="0005021F">
              <w:t xml:space="preserve"> ПГ</w:t>
            </w:r>
            <w:proofErr w:type="gramEnd"/>
            <w:r w:rsidR="00411843" w:rsidRPr="0005021F">
              <w:t xml:space="preserve"> ЭРИС-414</w:t>
            </w:r>
          </w:p>
        </w:tc>
        <w:tc>
          <w:tcPr>
            <w:tcW w:w="3544" w:type="dxa"/>
          </w:tcPr>
          <w:p w14:paraId="70A1FF8E" w14:textId="77777777" w:rsidR="004F652A" w:rsidRPr="0005021F" w:rsidRDefault="00411843" w:rsidP="0005021F">
            <w:pPr>
              <w:pStyle w:val="a6"/>
              <w:numPr>
                <w:ilvl w:val="0"/>
                <w:numId w:val="1"/>
              </w:numPr>
            </w:pPr>
            <w:r w:rsidRPr="0005021F">
              <w:t xml:space="preserve">Назначение и функции, </w:t>
            </w:r>
            <w:proofErr w:type="gramStart"/>
            <w:r w:rsidRPr="0005021F">
              <w:t>свето-звуковая</w:t>
            </w:r>
            <w:proofErr w:type="gramEnd"/>
            <w:r w:rsidRPr="0005021F">
              <w:t xml:space="preserve"> индикация, описание меню</w:t>
            </w:r>
          </w:p>
          <w:p w14:paraId="11D5EC84" w14:textId="77777777" w:rsidR="00411843" w:rsidRPr="0005021F" w:rsidRDefault="00411843" w:rsidP="0005021F">
            <w:pPr>
              <w:pStyle w:val="a6"/>
              <w:numPr>
                <w:ilvl w:val="0"/>
                <w:numId w:val="1"/>
              </w:numPr>
            </w:pPr>
            <w:r w:rsidRPr="0005021F">
              <w:t>технические характеристики</w:t>
            </w:r>
          </w:p>
          <w:p w14:paraId="56DF363B" w14:textId="77777777" w:rsidR="00411843" w:rsidRPr="0005021F" w:rsidRDefault="00411843" w:rsidP="0005021F">
            <w:pPr>
              <w:pStyle w:val="a6"/>
              <w:numPr>
                <w:ilvl w:val="0"/>
                <w:numId w:val="1"/>
              </w:numPr>
            </w:pPr>
            <w:r w:rsidRPr="0005021F">
              <w:t xml:space="preserve">эксплуатация и техническое </w:t>
            </w:r>
            <w:proofErr w:type="gramStart"/>
            <w:r w:rsidRPr="0005021F">
              <w:t>обслуживание ,</w:t>
            </w:r>
            <w:proofErr w:type="gramEnd"/>
            <w:r w:rsidRPr="0005021F">
              <w:t xml:space="preserve"> калибровка</w:t>
            </w:r>
          </w:p>
          <w:p w14:paraId="4C304AB4" w14:textId="77777777" w:rsidR="00411843" w:rsidRPr="0005021F" w:rsidRDefault="00411843" w:rsidP="0005021F">
            <w:pPr>
              <w:pStyle w:val="a6"/>
              <w:numPr>
                <w:ilvl w:val="0"/>
                <w:numId w:val="1"/>
              </w:numPr>
            </w:pPr>
            <w:r w:rsidRPr="0005021F">
              <w:t>работа с ПО</w:t>
            </w:r>
          </w:p>
          <w:p w14:paraId="73AEA9FD" w14:textId="27290D80" w:rsidR="00411843" w:rsidRDefault="00411843" w:rsidP="0005021F">
            <w:pPr>
              <w:pStyle w:val="a6"/>
              <w:numPr>
                <w:ilvl w:val="0"/>
                <w:numId w:val="1"/>
              </w:numPr>
            </w:pPr>
            <w:r w:rsidRPr="0005021F">
              <w:t>функция Bluetooth</w:t>
            </w:r>
          </w:p>
          <w:p w14:paraId="6CF7AAEF" w14:textId="12D30703" w:rsidR="0005021F" w:rsidRPr="0005021F" w:rsidRDefault="0005021F" w:rsidP="0005021F">
            <w:pPr>
              <w:pStyle w:val="a6"/>
              <w:numPr>
                <w:ilvl w:val="0"/>
                <w:numId w:val="1"/>
              </w:numPr>
            </w:pPr>
            <w:r>
              <w:t xml:space="preserve">передача данных </w:t>
            </w:r>
            <w:r>
              <w:rPr>
                <w:lang w:val="en-US"/>
              </w:rPr>
              <w:t>Lora</w:t>
            </w:r>
          </w:p>
          <w:p w14:paraId="0EBC3D82" w14:textId="77777777" w:rsidR="00411843" w:rsidRPr="0005021F" w:rsidRDefault="00411843" w:rsidP="0005021F">
            <w:pPr>
              <w:pStyle w:val="a6"/>
              <w:numPr>
                <w:ilvl w:val="0"/>
                <w:numId w:val="1"/>
              </w:numPr>
            </w:pPr>
            <w:r w:rsidRPr="0005021F">
              <w:t>ремонт газоанализатора</w:t>
            </w:r>
          </w:p>
        </w:tc>
        <w:tc>
          <w:tcPr>
            <w:tcW w:w="1099" w:type="dxa"/>
          </w:tcPr>
          <w:p w14:paraId="66905B99" w14:textId="77777777" w:rsidR="004F652A" w:rsidRPr="0005021F" w:rsidRDefault="004F652A" w:rsidP="00700DB2">
            <w:pPr>
              <w:spacing w:before="144" w:after="144"/>
              <w:ind w:right="144"/>
            </w:pPr>
          </w:p>
        </w:tc>
      </w:tr>
    </w:tbl>
    <w:p w14:paraId="4782CF84" w14:textId="77777777" w:rsidR="004F652A" w:rsidRPr="00700DB2" w:rsidRDefault="004F652A" w:rsidP="00700DB2">
      <w:pPr>
        <w:shd w:val="clear" w:color="auto" w:fill="FFFFFF"/>
        <w:spacing w:before="144" w:after="144" w:line="240" w:lineRule="auto"/>
        <w:ind w:left="144" w:right="144" w:firstLine="36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14:paraId="005FDCAA" w14:textId="77777777" w:rsidR="00700DB2" w:rsidRDefault="00700DB2"/>
    <w:sectPr w:rsidR="00700DB2" w:rsidSect="00D8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007C"/>
    <w:multiLevelType w:val="hybridMultilevel"/>
    <w:tmpl w:val="9B9A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83D18"/>
    <w:multiLevelType w:val="hybridMultilevel"/>
    <w:tmpl w:val="EE1C4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61462">
    <w:abstractNumId w:val="0"/>
  </w:num>
  <w:num w:numId="2" w16cid:durableId="91305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B2"/>
    <w:rsid w:val="0005021F"/>
    <w:rsid w:val="001950A6"/>
    <w:rsid w:val="001E2E0D"/>
    <w:rsid w:val="00387C49"/>
    <w:rsid w:val="00411843"/>
    <w:rsid w:val="004D65FF"/>
    <w:rsid w:val="004F652A"/>
    <w:rsid w:val="005B5FEB"/>
    <w:rsid w:val="005B77D6"/>
    <w:rsid w:val="006173ED"/>
    <w:rsid w:val="00677ABC"/>
    <w:rsid w:val="00700DB2"/>
    <w:rsid w:val="00725EB8"/>
    <w:rsid w:val="0081150D"/>
    <w:rsid w:val="008C7D78"/>
    <w:rsid w:val="00AC630B"/>
    <w:rsid w:val="00AD3DD8"/>
    <w:rsid w:val="00D808CF"/>
    <w:rsid w:val="00EB62EF"/>
    <w:rsid w:val="00F70736"/>
    <w:rsid w:val="00FB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EDC8"/>
  <w15:docId w15:val="{A72B974B-8901-4F5B-819B-D47028C0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0DB2"/>
    <w:rPr>
      <w:color w:val="0000FF"/>
      <w:u w:val="single"/>
    </w:rPr>
  </w:style>
  <w:style w:type="table" w:styleId="a5">
    <w:name w:val="Table Grid"/>
    <w:basedOn w:val="a1"/>
    <w:uiPriority w:val="59"/>
    <w:rsid w:val="004F6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1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riskip.com/ru/support/customer+service+team+contac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Gusev@elst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A63B-F163-47A8-B478-CCDECC21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Слава Василискин</cp:lastModifiedBy>
  <cp:revision>8</cp:revision>
  <dcterms:created xsi:type="dcterms:W3CDTF">2021-01-11T03:30:00Z</dcterms:created>
  <dcterms:modified xsi:type="dcterms:W3CDTF">2025-12-24T11:45:00Z</dcterms:modified>
</cp:coreProperties>
</file>